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5CFF" w14:textId="6387980F" w:rsidR="0029114D" w:rsidRPr="004762D4" w:rsidRDefault="0029114D" w:rsidP="004762D4">
      <w:pPr>
        <w:pStyle w:val="NoSpacing"/>
        <w:ind w:left="-450" w:right="-450"/>
        <w:jc w:val="center"/>
        <w:rPr>
          <w:sz w:val="48"/>
          <w:szCs w:val="48"/>
          <w:lang w:val="hu-HU"/>
        </w:rPr>
      </w:pPr>
      <w:r w:rsidRPr="004762D4">
        <w:rPr>
          <w:sz w:val="48"/>
          <w:szCs w:val="48"/>
          <w:lang w:val="hu-HU"/>
        </w:rPr>
        <w:t>M</w:t>
      </w:r>
      <w:r w:rsidR="004762D4" w:rsidRPr="004762D4">
        <w:rPr>
          <w:sz w:val="48"/>
          <w:szCs w:val="48"/>
          <w:lang w:val="hu-HU"/>
        </w:rPr>
        <w:t>IÉRT AGGÓDIK MINDENKI A W.HO. MIATT</w:t>
      </w:r>
      <w:r w:rsidR="00280E66">
        <w:rPr>
          <w:sz w:val="48"/>
          <w:szCs w:val="48"/>
          <w:lang w:val="hu-HU"/>
        </w:rPr>
        <w:t xml:space="preserve"> </w:t>
      </w:r>
      <w:r w:rsidRPr="004762D4">
        <w:rPr>
          <w:sz w:val="48"/>
          <w:szCs w:val="48"/>
          <w:lang w:val="hu-HU"/>
        </w:rPr>
        <w:t>?</w:t>
      </w:r>
    </w:p>
    <w:p w14:paraId="32F28DB6" w14:textId="3FF8393C" w:rsidR="0029114D" w:rsidRPr="0029114D" w:rsidRDefault="0029114D" w:rsidP="004762D4">
      <w:pPr>
        <w:pStyle w:val="NoSpacing"/>
        <w:jc w:val="center"/>
        <w:rPr>
          <w:lang w:val="hu-HU"/>
        </w:rPr>
      </w:pPr>
      <w:r w:rsidRPr="0029114D">
        <w:rPr>
          <w:lang w:val="hu-HU"/>
        </w:rPr>
        <w:t>Dr. Meryl Nass</w:t>
      </w:r>
    </w:p>
    <w:p w14:paraId="1E334840" w14:textId="77777777" w:rsidR="0029114D" w:rsidRDefault="0029114D" w:rsidP="004762D4">
      <w:pPr>
        <w:pStyle w:val="NoSpacing"/>
        <w:jc w:val="center"/>
        <w:rPr>
          <w:lang w:val="hu-HU"/>
        </w:rPr>
      </w:pPr>
      <w:r w:rsidRPr="0029114D">
        <w:rPr>
          <w:lang w:val="hu-HU"/>
        </w:rPr>
        <w:t>2023. november 7.</w:t>
      </w:r>
    </w:p>
    <w:p w14:paraId="0CF04AB5" w14:textId="77777777" w:rsidR="004762D4" w:rsidRPr="004762D4" w:rsidRDefault="004762D4" w:rsidP="004762D4">
      <w:pPr>
        <w:pStyle w:val="NoSpacing"/>
        <w:jc w:val="center"/>
        <w:rPr>
          <w:sz w:val="16"/>
          <w:szCs w:val="16"/>
          <w:lang w:val="hu-HU"/>
        </w:rPr>
      </w:pPr>
    </w:p>
    <w:p w14:paraId="30677D84" w14:textId="16E7728E" w:rsidR="0029114D" w:rsidRPr="0029114D" w:rsidRDefault="0029114D" w:rsidP="001B21B6">
      <w:pPr>
        <w:pStyle w:val="NoSpacing"/>
        <w:ind w:left="-720" w:right="-450"/>
        <w:rPr>
          <w:lang w:val="hu-HU"/>
        </w:rPr>
      </w:pPr>
      <w:r w:rsidRPr="0029114D">
        <w:rPr>
          <w:lang w:val="hu-HU"/>
        </w:rPr>
        <w:t>Az utóbbi két évben valószínűleg hallott a WHO hatalomátvételi kísérletéről. Itt van minden amit tud</w:t>
      </w:r>
      <w:r w:rsidR="00527A3C">
        <w:rPr>
          <w:lang w:val="hu-HU"/>
        </w:rPr>
        <w:t>nia</w:t>
      </w:r>
      <w:r w:rsidRPr="0029114D">
        <w:rPr>
          <w:lang w:val="hu-HU"/>
        </w:rPr>
        <w:t xml:space="preserve"> kell ahhoz, hogy megérts</w:t>
      </w:r>
      <w:r w:rsidR="00527A3C">
        <w:rPr>
          <w:lang w:val="hu-HU"/>
        </w:rPr>
        <w:t>e</w:t>
      </w:r>
      <w:r w:rsidRPr="0029114D">
        <w:rPr>
          <w:lang w:val="hu-HU"/>
        </w:rPr>
        <w:t xml:space="preserve"> a mai helyzetet.</w:t>
      </w:r>
    </w:p>
    <w:p w14:paraId="0D47089F" w14:textId="77777777" w:rsidR="0029114D" w:rsidRPr="0029114D" w:rsidRDefault="0029114D" w:rsidP="0029114D">
      <w:pPr>
        <w:pStyle w:val="NoSpacing"/>
        <w:rPr>
          <w:lang w:val="hu-HU"/>
        </w:rPr>
      </w:pPr>
    </w:p>
    <w:p w14:paraId="7922832A" w14:textId="4409E7E2" w:rsidR="0029114D" w:rsidRPr="004762D4" w:rsidRDefault="0029114D" w:rsidP="004762D4">
      <w:pPr>
        <w:pStyle w:val="NoSpacing"/>
        <w:ind w:left="-360"/>
        <w:rPr>
          <w:sz w:val="32"/>
          <w:szCs w:val="32"/>
          <w:lang w:val="hu-HU"/>
        </w:rPr>
      </w:pPr>
      <w:r w:rsidRPr="004762D4">
        <w:rPr>
          <w:sz w:val="32"/>
          <w:szCs w:val="32"/>
          <w:lang w:val="hu-HU"/>
        </w:rPr>
        <w:t>Á</w:t>
      </w:r>
      <w:r w:rsidR="004762D4" w:rsidRPr="004762D4">
        <w:rPr>
          <w:sz w:val="32"/>
          <w:szCs w:val="32"/>
          <w:lang w:val="hu-HU"/>
        </w:rPr>
        <w:t>TTEKINTÉS</w:t>
      </w:r>
      <w:r w:rsidRPr="004762D4">
        <w:rPr>
          <w:sz w:val="32"/>
          <w:szCs w:val="32"/>
          <w:lang w:val="hu-HU"/>
        </w:rPr>
        <w:t>:</w:t>
      </w:r>
    </w:p>
    <w:p w14:paraId="3C0EE66F" w14:textId="369EAF26" w:rsidR="0029114D" w:rsidRPr="0029114D" w:rsidRDefault="0029114D" w:rsidP="006C60FB">
      <w:pPr>
        <w:pStyle w:val="NoSpacing"/>
        <w:numPr>
          <w:ilvl w:val="0"/>
          <w:numId w:val="1"/>
        </w:numPr>
        <w:ind w:left="180" w:right="-720"/>
        <w:rPr>
          <w:lang w:val="hu-HU"/>
        </w:rPr>
      </w:pPr>
      <w:r w:rsidRPr="0029114D">
        <w:rPr>
          <w:lang w:val="hu-HU"/>
        </w:rPr>
        <w:t xml:space="preserve">Egy </w:t>
      </w:r>
      <w:r w:rsidRPr="002C799C">
        <w:rPr>
          <w:b/>
          <w:bCs/>
          <w:lang w:val="hu-HU"/>
        </w:rPr>
        <w:t xml:space="preserve">hatalmas és </w:t>
      </w:r>
      <w:r w:rsidR="00C93D78" w:rsidRPr="002C799C">
        <w:rPr>
          <w:b/>
          <w:bCs/>
          <w:lang w:val="hu-HU"/>
        </w:rPr>
        <w:t>költséges</w:t>
      </w:r>
      <w:r w:rsidRPr="002C799C">
        <w:rPr>
          <w:b/>
          <w:bCs/>
          <w:lang w:val="hu-HU"/>
        </w:rPr>
        <w:t xml:space="preserve"> világszintű biológiai biztonsági rendszer</w:t>
      </w:r>
      <w:r w:rsidRPr="0029114D">
        <w:rPr>
          <w:lang w:val="hu-HU"/>
        </w:rPr>
        <w:t xml:space="preserve"> kiépítése van folyamatban, állítólag a jövőbeni világjárványokra vagy a biológiai terrorizmusra való felkészültségünk javítása érdekében. Ennek a programnak a támogatására a  WHO-n keresztül </w:t>
      </w:r>
      <w:r w:rsidRPr="002C799C">
        <w:rPr>
          <w:b/>
          <w:bCs/>
          <w:lang w:val="hu-HU"/>
        </w:rPr>
        <w:t>két dokumentumot</w:t>
      </w:r>
      <w:r w:rsidRPr="0029114D">
        <w:rPr>
          <w:lang w:val="hu-HU"/>
        </w:rPr>
        <w:t xml:space="preserve"> készítenek elő: a </w:t>
      </w:r>
      <w:r w:rsidR="00527A3C">
        <w:rPr>
          <w:lang w:val="hu-HU"/>
        </w:rPr>
        <w:t>hatályos</w:t>
      </w:r>
      <w:r w:rsidRPr="0029114D">
        <w:rPr>
          <w:lang w:val="hu-HU"/>
        </w:rPr>
        <w:t xml:space="preserve"> </w:t>
      </w:r>
      <w:r w:rsidR="00527A3C">
        <w:rPr>
          <w:lang w:val="hu-HU"/>
        </w:rPr>
        <w:t xml:space="preserve">2005. évi </w:t>
      </w:r>
      <w:r w:rsidRPr="0029114D">
        <w:rPr>
          <w:lang w:val="hu-HU"/>
        </w:rPr>
        <w:t>Nemzetközi Egészségügyi Rendszabályok (IHR) egy széleskörű módosításcsomagját és egy javasolt, teljesen új világjárványügyi szerződést.</w:t>
      </w:r>
    </w:p>
    <w:p w14:paraId="22AAF3B0" w14:textId="03326C01" w:rsidR="0029114D" w:rsidRPr="0029114D" w:rsidRDefault="0029114D" w:rsidP="006C60FB">
      <w:pPr>
        <w:pStyle w:val="NoSpacing"/>
        <w:numPr>
          <w:ilvl w:val="0"/>
          <w:numId w:val="1"/>
        </w:numPr>
        <w:ind w:left="180" w:right="-720"/>
        <w:rPr>
          <w:lang w:val="hu-HU"/>
        </w:rPr>
      </w:pPr>
      <w:r w:rsidRPr="0029114D">
        <w:rPr>
          <w:lang w:val="hu-HU"/>
        </w:rPr>
        <w:t xml:space="preserve">Az </w:t>
      </w:r>
      <w:r w:rsidRPr="002C799C">
        <w:rPr>
          <w:b/>
          <w:bCs/>
          <w:lang w:val="hu-HU"/>
        </w:rPr>
        <w:t>új szerződés változó tervezetei során többféle elnevezést is használtak</w:t>
      </w:r>
      <w:r w:rsidRPr="0029114D">
        <w:rPr>
          <w:lang w:val="hu-HU"/>
        </w:rPr>
        <w:t xml:space="preserve">, ilyenek például: Pandémiaszerződés, WHO CA+, Elnökségi szöveg, </w:t>
      </w:r>
      <w:r w:rsidR="00C93D78">
        <w:rPr>
          <w:lang w:val="hu-HU"/>
        </w:rPr>
        <w:t>Világjárványügyi</w:t>
      </w:r>
      <w:r w:rsidRPr="0029114D">
        <w:rPr>
          <w:lang w:val="hu-HU"/>
        </w:rPr>
        <w:t xml:space="preserve"> Megállapodás és Pandémia Egyezmény.</w:t>
      </w:r>
    </w:p>
    <w:p w14:paraId="135365BB" w14:textId="649BF394" w:rsidR="0029114D" w:rsidRPr="0029114D" w:rsidRDefault="0029114D" w:rsidP="006C60FB">
      <w:pPr>
        <w:pStyle w:val="NoSpacing"/>
        <w:numPr>
          <w:ilvl w:val="0"/>
          <w:numId w:val="1"/>
        </w:numPr>
        <w:ind w:left="180" w:right="-720"/>
        <w:rPr>
          <w:lang w:val="hu-HU"/>
        </w:rPr>
      </w:pPr>
      <w:r w:rsidRPr="002C799C">
        <w:rPr>
          <w:b/>
          <w:bCs/>
          <w:lang w:val="hu-HU"/>
        </w:rPr>
        <w:t>A tárgyalások ezekről a dokumentumokról</w:t>
      </w:r>
      <w:r w:rsidR="00C93D78" w:rsidRPr="002C799C">
        <w:rPr>
          <w:b/>
          <w:bCs/>
          <w:lang w:val="hu-HU"/>
        </w:rPr>
        <w:t xml:space="preserve"> </w:t>
      </w:r>
      <w:r w:rsidR="00C93D78" w:rsidRPr="002C799C">
        <w:rPr>
          <w:b/>
          <w:bCs/>
          <w:lang w:val="hu-HU"/>
        </w:rPr>
        <w:t>titokban folynak</w:t>
      </w:r>
      <w:r w:rsidRPr="002C799C">
        <w:rPr>
          <w:b/>
          <w:bCs/>
          <w:lang w:val="hu-HU"/>
        </w:rPr>
        <w:t>.</w:t>
      </w:r>
      <w:r w:rsidRPr="0029114D">
        <w:rPr>
          <w:lang w:val="hu-HU"/>
        </w:rPr>
        <w:t xml:space="preserve"> A</w:t>
      </w:r>
      <w:r w:rsidR="00FF0B36">
        <w:rPr>
          <w:lang w:val="hu-HU"/>
        </w:rPr>
        <w:t xml:space="preserve"> legutolsó elérhető </w:t>
      </w:r>
      <w:hyperlink r:id="rId7" w:history="1">
        <w:r w:rsidR="00527A3C">
          <w:rPr>
            <w:rStyle w:val="Hyperlink"/>
            <w:lang w:val="hu-HU"/>
          </w:rPr>
          <w:t>IHR módosítások tervezete 2023. február 6-i keltezésű</w:t>
        </w:r>
      </w:hyperlink>
      <w:r w:rsidRPr="0029114D">
        <w:rPr>
          <w:lang w:val="hu-HU"/>
        </w:rPr>
        <w:t>.</w:t>
      </w:r>
    </w:p>
    <w:p w14:paraId="017272A8" w14:textId="51C99229" w:rsidR="0029114D" w:rsidRPr="0029114D" w:rsidRDefault="0029114D" w:rsidP="006C60FB">
      <w:pPr>
        <w:pStyle w:val="NoSpacing"/>
        <w:numPr>
          <w:ilvl w:val="0"/>
          <w:numId w:val="1"/>
        </w:numPr>
        <w:ind w:left="180" w:right="-720"/>
        <w:rPr>
          <w:lang w:val="hu-HU"/>
        </w:rPr>
      </w:pPr>
      <w:r w:rsidRPr="0029114D">
        <w:rPr>
          <w:lang w:val="hu-HU"/>
        </w:rPr>
        <w:t xml:space="preserve">A </w:t>
      </w:r>
      <w:r w:rsidR="009417D6">
        <w:rPr>
          <w:lang w:val="hu-HU"/>
        </w:rPr>
        <w:t xml:space="preserve">legutóbbi </w:t>
      </w:r>
      <w:hyperlink r:id="rId8" w:history="1">
        <w:r w:rsidR="00527A3C">
          <w:rPr>
            <w:rStyle w:val="Hyperlink"/>
            <w:lang w:val="hu-HU"/>
          </w:rPr>
          <w:t>Pandémiaszerződés tervezete 2023. október 30-i keltezésű</w:t>
        </w:r>
      </w:hyperlink>
      <w:r w:rsidRPr="0029114D">
        <w:rPr>
          <w:lang w:val="hu-HU"/>
        </w:rPr>
        <w:t>.</w:t>
      </w:r>
    </w:p>
    <w:p w14:paraId="1EA54198" w14:textId="2A4D565A" w:rsidR="0029114D" w:rsidRPr="0029114D" w:rsidRDefault="0029114D" w:rsidP="006C60FB">
      <w:pPr>
        <w:pStyle w:val="NoSpacing"/>
        <w:numPr>
          <w:ilvl w:val="0"/>
          <w:numId w:val="1"/>
        </w:numPr>
        <w:ind w:left="180" w:right="-720"/>
        <w:rPr>
          <w:lang w:val="hu-HU"/>
        </w:rPr>
      </w:pPr>
      <w:r w:rsidRPr="0029114D">
        <w:rPr>
          <w:lang w:val="hu-HU"/>
        </w:rPr>
        <w:t>Mind a módosítások, mind pedig a szerződés elfogadására vonatkozó határidő a 2024 májusában tartandó 77. év</w:t>
      </w:r>
      <w:r w:rsidR="00C93D78">
        <w:rPr>
          <w:lang w:val="hu-HU"/>
        </w:rPr>
        <w:t>es</w:t>
      </w:r>
      <w:r w:rsidRPr="0029114D">
        <w:rPr>
          <w:lang w:val="hu-HU"/>
        </w:rPr>
        <w:t xml:space="preserve"> Egészségügyi Világközgyűlés találkozó</w:t>
      </w:r>
      <w:r w:rsidR="00C93D78">
        <w:rPr>
          <w:lang w:val="hu-HU"/>
        </w:rPr>
        <w:t>ja</w:t>
      </w:r>
      <w:r w:rsidRPr="0029114D">
        <w:rPr>
          <w:lang w:val="hu-HU"/>
        </w:rPr>
        <w:t>.</w:t>
      </w:r>
    </w:p>
    <w:p w14:paraId="44D21E4A" w14:textId="0E278DB1" w:rsidR="0029114D" w:rsidRDefault="0029114D" w:rsidP="006C60FB">
      <w:pPr>
        <w:pStyle w:val="NoSpacing"/>
        <w:numPr>
          <w:ilvl w:val="0"/>
          <w:numId w:val="1"/>
        </w:numPr>
        <w:ind w:left="180" w:right="-720"/>
        <w:rPr>
          <w:lang w:val="hu-HU"/>
        </w:rPr>
      </w:pPr>
      <w:r w:rsidRPr="0029114D">
        <w:rPr>
          <w:lang w:val="hu-HU"/>
        </w:rPr>
        <w:t xml:space="preserve">Steven Solomon, a WHO vezető ügyvédje </w:t>
      </w:r>
      <w:hyperlink r:id="rId9" w:history="1">
        <w:r w:rsidRPr="009417D6">
          <w:rPr>
            <w:rStyle w:val="Hyperlink"/>
            <w:lang w:val="hu-HU"/>
          </w:rPr>
          <w:t>bejelen</w:t>
        </w:r>
        <w:r w:rsidRPr="009417D6">
          <w:rPr>
            <w:rStyle w:val="Hyperlink"/>
            <w:lang w:val="hu-HU"/>
          </w:rPr>
          <w:t>t</w:t>
        </w:r>
        <w:r w:rsidRPr="009417D6">
          <w:rPr>
            <w:rStyle w:val="Hyperlink"/>
            <w:lang w:val="hu-HU"/>
          </w:rPr>
          <w:t>ette</w:t>
        </w:r>
      </w:hyperlink>
      <w:r w:rsidRPr="0029114D">
        <w:rPr>
          <w:lang w:val="hu-HU"/>
        </w:rPr>
        <w:t xml:space="preserve">, hogy jogi álcát készített annak érdekében, hogy </w:t>
      </w:r>
      <w:r w:rsidR="002C799C" w:rsidRPr="002C799C">
        <w:rPr>
          <w:b/>
          <w:bCs/>
          <w:lang w:val="hu-HU"/>
        </w:rPr>
        <w:t xml:space="preserve">elkerülhessék </w:t>
      </w:r>
      <w:r w:rsidRPr="002C799C">
        <w:rPr>
          <w:b/>
          <w:bCs/>
          <w:lang w:val="hu-HU"/>
        </w:rPr>
        <w:t>a módosítási tervezetek</w:t>
      </w:r>
      <w:r w:rsidR="002C799C" w:rsidRPr="002C799C">
        <w:rPr>
          <w:b/>
          <w:bCs/>
          <w:lang w:val="hu-HU"/>
        </w:rPr>
        <w:t xml:space="preserve"> </w:t>
      </w:r>
      <w:r w:rsidR="002C799C" w:rsidRPr="002C799C">
        <w:rPr>
          <w:b/>
          <w:bCs/>
          <w:lang w:val="hu-HU"/>
        </w:rPr>
        <w:t>nyilvánosságra hozatalát</w:t>
      </w:r>
      <w:r w:rsidRPr="0029114D">
        <w:rPr>
          <w:lang w:val="hu-HU"/>
        </w:rPr>
        <w:t xml:space="preserve"> a WHO alapszabályainak előírása szerint 2024 januárj</w:t>
      </w:r>
      <w:r w:rsidR="002C799C">
        <w:rPr>
          <w:lang w:val="hu-HU"/>
        </w:rPr>
        <w:t>ában</w:t>
      </w:r>
      <w:r w:rsidRPr="0029114D">
        <w:rPr>
          <w:lang w:val="hu-HU"/>
        </w:rPr>
        <w:t>.</w:t>
      </w:r>
    </w:p>
    <w:p w14:paraId="25378F0D" w14:textId="77777777" w:rsidR="00D26650" w:rsidRDefault="00D26650" w:rsidP="0029114D">
      <w:pPr>
        <w:pStyle w:val="NoSpacing"/>
        <w:rPr>
          <w:lang w:val="hu-HU"/>
        </w:rPr>
      </w:pPr>
    </w:p>
    <w:p w14:paraId="39A791E4" w14:textId="30D2E671" w:rsidR="00D26650" w:rsidRPr="004762D4" w:rsidRDefault="00D26650" w:rsidP="004762D4">
      <w:pPr>
        <w:pStyle w:val="NoSpacing"/>
        <w:ind w:left="-360"/>
        <w:rPr>
          <w:sz w:val="32"/>
          <w:szCs w:val="32"/>
          <w:lang w:val="hu-HU"/>
        </w:rPr>
      </w:pPr>
      <w:r w:rsidRPr="004762D4">
        <w:rPr>
          <w:sz w:val="32"/>
          <w:szCs w:val="32"/>
          <w:lang w:val="hu-HU"/>
        </w:rPr>
        <w:t>H</w:t>
      </w:r>
      <w:r w:rsidR="004762D4" w:rsidRPr="004762D4">
        <w:rPr>
          <w:sz w:val="32"/>
          <w:szCs w:val="32"/>
          <w:lang w:val="hu-HU"/>
        </w:rPr>
        <w:t>OGYAN VÁLNÁNAK EZEK A TERVEZETEK NEMZETKÖZI JOGGÁ</w:t>
      </w:r>
      <w:r w:rsidRPr="004762D4">
        <w:rPr>
          <w:sz w:val="32"/>
          <w:szCs w:val="32"/>
          <w:lang w:val="hu-HU"/>
        </w:rPr>
        <w:t>?</w:t>
      </w:r>
    </w:p>
    <w:p w14:paraId="6C94BD5B" w14:textId="59B21EE3" w:rsidR="00D26650" w:rsidRPr="00D26650" w:rsidRDefault="00D26650" w:rsidP="006C60FB">
      <w:pPr>
        <w:pStyle w:val="NoSpacing"/>
        <w:numPr>
          <w:ilvl w:val="1"/>
          <w:numId w:val="4"/>
        </w:numPr>
        <w:ind w:left="180" w:right="-720"/>
        <w:rPr>
          <w:lang w:val="hu-HU"/>
        </w:rPr>
      </w:pPr>
      <w:r w:rsidRPr="00D26650">
        <w:rPr>
          <w:lang w:val="hu-HU"/>
        </w:rPr>
        <w:t xml:space="preserve">Egy </w:t>
      </w:r>
      <w:r w:rsidRPr="004734BB">
        <w:rPr>
          <w:b/>
          <w:bCs/>
          <w:lang w:val="hu-HU"/>
        </w:rPr>
        <w:t>szerződés elfogadásához az Egészségügyi Világközgyűlés</w:t>
      </w:r>
      <w:r w:rsidRPr="00D26650">
        <w:rPr>
          <w:lang w:val="hu-HU"/>
        </w:rPr>
        <w:t xml:space="preserve"> 194 tagországának </w:t>
      </w:r>
      <w:r w:rsidRPr="004734BB">
        <w:rPr>
          <w:b/>
          <w:bCs/>
          <w:lang w:val="hu-HU"/>
        </w:rPr>
        <w:t>kétharmados szavazata szükséges</w:t>
      </w:r>
      <w:r w:rsidRPr="00D26650">
        <w:rPr>
          <w:lang w:val="hu-HU"/>
        </w:rPr>
        <w:t xml:space="preserve">, és </w:t>
      </w:r>
      <w:r w:rsidR="00C93D78">
        <w:rPr>
          <w:lang w:val="hu-HU"/>
        </w:rPr>
        <w:t xml:space="preserve">ez </w:t>
      </w:r>
      <w:r w:rsidRPr="00D26650">
        <w:rPr>
          <w:lang w:val="hu-HU"/>
        </w:rPr>
        <w:t xml:space="preserve">csak azokra az államokra nézve kötelező, amelyek ratifikálták vagy elfogadták azt (a WHO alapszabályának 19. és 20. cikkei). </w:t>
      </w:r>
      <w:r w:rsidRPr="004734BB">
        <w:rPr>
          <w:b/>
          <w:bCs/>
          <w:lang w:val="hu-HU"/>
        </w:rPr>
        <w:t xml:space="preserve">Az USA-ban </w:t>
      </w:r>
      <w:r w:rsidR="00C93D78" w:rsidRPr="004734BB">
        <w:rPr>
          <w:b/>
          <w:bCs/>
          <w:lang w:val="hu-HU"/>
        </w:rPr>
        <w:t xml:space="preserve">egy </w:t>
      </w:r>
      <w:r w:rsidRPr="004734BB">
        <w:rPr>
          <w:b/>
          <w:bCs/>
          <w:lang w:val="hu-HU"/>
        </w:rPr>
        <w:t>egyszerű aláírással, szenátusi ratifikáció nélkül is hatályba léptethető.</w:t>
      </w:r>
      <w:r w:rsidRPr="00D26650">
        <w:rPr>
          <w:lang w:val="hu-HU"/>
        </w:rPr>
        <w:t xml:space="preserve"> [Lásd CRS-jelentés: "</w:t>
      </w:r>
      <w:hyperlink r:id="rId10" w:history="1">
        <w:r w:rsidRPr="009417D6">
          <w:rPr>
            <w:rStyle w:val="Hyperlink"/>
            <w:lang w:val="hu-HU"/>
          </w:rPr>
          <w:t>A Nemzetközi Egészségügyi Szabályzat mód</w:t>
        </w:r>
        <w:r w:rsidRPr="009417D6">
          <w:rPr>
            <w:rStyle w:val="Hyperlink"/>
            <w:lang w:val="hu-HU"/>
          </w:rPr>
          <w:t>o</w:t>
        </w:r>
        <w:r w:rsidRPr="009417D6">
          <w:rPr>
            <w:rStyle w:val="Hyperlink"/>
            <w:lang w:val="hu-HU"/>
          </w:rPr>
          <w:t>sítására irányuló amerikai javaslatok</w:t>
        </w:r>
      </w:hyperlink>
      <w:r w:rsidRPr="00D26650">
        <w:rPr>
          <w:lang w:val="hu-HU"/>
        </w:rPr>
        <w:t>".]</w:t>
      </w:r>
    </w:p>
    <w:p w14:paraId="21312A9F" w14:textId="7CDF3197" w:rsidR="00D26650" w:rsidRPr="00D26650" w:rsidRDefault="00D26650" w:rsidP="006C60FB">
      <w:pPr>
        <w:pStyle w:val="NoSpacing"/>
        <w:numPr>
          <w:ilvl w:val="1"/>
          <w:numId w:val="4"/>
        </w:numPr>
        <w:ind w:left="180" w:right="-720"/>
        <w:rPr>
          <w:lang w:val="hu-HU"/>
        </w:rPr>
      </w:pPr>
      <w:r w:rsidRPr="00D26650">
        <w:rPr>
          <w:lang w:val="hu-HU"/>
        </w:rPr>
        <w:t xml:space="preserve">Az </w:t>
      </w:r>
      <w:r w:rsidRPr="004734BB">
        <w:rPr>
          <w:b/>
          <w:bCs/>
          <w:lang w:val="hu-HU"/>
        </w:rPr>
        <w:t>IHR-t és annak bármilyen módosítását egyszerű többséggel fogadják el</w:t>
      </w:r>
      <w:r w:rsidRPr="00D26650">
        <w:rPr>
          <w:lang w:val="hu-HU"/>
        </w:rPr>
        <w:t xml:space="preserve">, és minden WHO-tagállamra nézve kötelezővé válnak, kivéve, ha valamely állam elutasította vagy fenntartásokat tett </w:t>
      </w:r>
      <w:r w:rsidR="00C93D78">
        <w:rPr>
          <w:lang w:val="hu-HU"/>
        </w:rPr>
        <w:t xml:space="preserve">ezekkel </w:t>
      </w:r>
      <w:r w:rsidRPr="00D26650">
        <w:rPr>
          <w:lang w:val="hu-HU"/>
        </w:rPr>
        <w:t xml:space="preserve">szemben </w:t>
      </w:r>
      <w:r w:rsidR="00C93D78">
        <w:rPr>
          <w:lang w:val="hu-HU"/>
        </w:rPr>
        <w:t xml:space="preserve">egy </w:t>
      </w:r>
      <w:r w:rsidRPr="00D26650">
        <w:rPr>
          <w:lang w:val="hu-HU"/>
        </w:rPr>
        <w:t xml:space="preserve">előre meghatározott időkeret között (a WHO Alkotmány 21. és 22. cikkei; az Egészségügyi Világközgyűlés eljárási szabályzatának 72. szabálya). A 2022-ben elfogadott módosításokat azonban soha nem bocsátották hivatalos szavazásra, hanem azokat "egyetértéssel" </w:t>
      </w:r>
      <w:r w:rsidR="00C93D78">
        <w:rPr>
          <w:lang w:val="hu-HU"/>
        </w:rPr>
        <w:t xml:space="preserve">hátsó szobákbeli tárgyalások </w:t>
      </w:r>
      <w:r w:rsidRPr="00D26650">
        <w:rPr>
          <w:lang w:val="hu-HU"/>
        </w:rPr>
        <w:t>után</w:t>
      </w:r>
      <w:r w:rsidR="00C93D78">
        <w:rPr>
          <w:lang w:val="hu-HU"/>
        </w:rPr>
        <w:t xml:space="preserve"> fogadták el</w:t>
      </w:r>
      <w:r w:rsidRPr="00D26650">
        <w:rPr>
          <w:lang w:val="hu-HU"/>
        </w:rPr>
        <w:t xml:space="preserve">. </w:t>
      </w:r>
    </w:p>
    <w:p w14:paraId="763CD23A" w14:textId="77777777" w:rsidR="00D26650" w:rsidRPr="00D26650" w:rsidRDefault="00D26650" w:rsidP="00D26650">
      <w:pPr>
        <w:pStyle w:val="NoSpacing"/>
        <w:rPr>
          <w:lang w:val="hu-HU"/>
        </w:rPr>
      </w:pPr>
    </w:p>
    <w:p w14:paraId="1659EB51" w14:textId="46F0998C" w:rsidR="00D26650" w:rsidRPr="004762D4" w:rsidRDefault="00D26650" w:rsidP="004762D4">
      <w:pPr>
        <w:pStyle w:val="NoSpacing"/>
        <w:ind w:left="-360"/>
        <w:rPr>
          <w:sz w:val="32"/>
          <w:szCs w:val="32"/>
          <w:lang w:val="hu-HU"/>
        </w:rPr>
      </w:pPr>
      <w:r w:rsidRPr="004762D4">
        <w:rPr>
          <w:sz w:val="32"/>
          <w:szCs w:val="32"/>
          <w:lang w:val="hu-HU"/>
        </w:rPr>
        <w:t>M</w:t>
      </w:r>
      <w:r w:rsidR="004762D4" w:rsidRPr="004762D4">
        <w:rPr>
          <w:sz w:val="32"/>
          <w:szCs w:val="32"/>
          <w:lang w:val="hu-HU"/>
        </w:rPr>
        <w:t xml:space="preserve">ILYEN </w:t>
      </w:r>
      <w:r w:rsidR="00B272CA">
        <w:rPr>
          <w:sz w:val="32"/>
          <w:szCs w:val="32"/>
          <w:lang w:val="hu-HU"/>
        </w:rPr>
        <w:t xml:space="preserve">NÉHÁNY </w:t>
      </w:r>
      <w:r w:rsidR="004762D4" w:rsidRPr="004762D4">
        <w:rPr>
          <w:sz w:val="32"/>
          <w:szCs w:val="32"/>
          <w:lang w:val="hu-HU"/>
        </w:rPr>
        <w:t>EGYEDI GONDO</w:t>
      </w:r>
      <w:r w:rsidR="00B272CA">
        <w:rPr>
          <w:sz w:val="32"/>
          <w:szCs w:val="32"/>
          <w:lang w:val="hu-HU"/>
        </w:rPr>
        <w:t>T</w:t>
      </w:r>
      <w:r w:rsidR="004762D4" w:rsidRPr="004762D4">
        <w:rPr>
          <w:sz w:val="32"/>
          <w:szCs w:val="32"/>
          <w:lang w:val="hu-HU"/>
        </w:rPr>
        <w:t xml:space="preserve"> VET</w:t>
      </w:r>
      <w:r w:rsidR="00B272CA">
        <w:rPr>
          <w:sz w:val="32"/>
          <w:szCs w:val="32"/>
          <w:lang w:val="hu-HU"/>
        </w:rPr>
        <w:t>NEK</w:t>
      </w:r>
      <w:r w:rsidR="004762D4" w:rsidRPr="004762D4">
        <w:rPr>
          <w:sz w:val="32"/>
          <w:szCs w:val="32"/>
          <w:lang w:val="hu-HU"/>
        </w:rPr>
        <w:t xml:space="preserve"> FEL A </w:t>
      </w:r>
      <w:r w:rsidRPr="004762D4">
        <w:rPr>
          <w:sz w:val="32"/>
          <w:szCs w:val="32"/>
          <w:lang w:val="hu-HU"/>
        </w:rPr>
        <w:t xml:space="preserve">WHO </w:t>
      </w:r>
      <w:r w:rsidR="00B272CA">
        <w:rPr>
          <w:sz w:val="32"/>
          <w:szCs w:val="32"/>
          <w:lang w:val="hu-HU"/>
        </w:rPr>
        <w:t xml:space="preserve">ÁLTAL </w:t>
      </w:r>
      <w:r w:rsidR="004762D4" w:rsidRPr="004762D4">
        <w:rPr>
          <w:sz w:val="32"/>
          <w:szCs w:val="32"/>
          <w:lang w:val="hu-HU"/>
        </w:rPr>
        <w:t>JAVASOLT MÓDOSÍTÁS</w:t>
      </w:r>
      <w:r w:rsidR="00B272CA">
        <w:rPr>
          <w:sz w:val="32"/>
          <w:szCs w:val="32"/>
          <w:lang w:val="hu-HU"/>
        </w:rPr>
        <w:t>OK</w:t>
      </w:r>
      <w:r w:rsidRPr="004762D4">
        <w:rPr>
          <w:sz w:val="32"/>
          <w:szCs w:val="32"/>
          <w:lang w:val="hu-HU"/>
        </w:rPr>
        <w:t>?</w:t>
      </w:r>
    </w:p>
    <w:p w14:paraId="12A539CD" w14:textId="784D3444" w:rsidR="00D26650" w:rsidRPr="00D26650" w:rsidRDefault="00D26650" w:rsidP="006C60FB">
      <w:pPr>
        <w:pStyle w:val="NoSpacing"/>
        <w:numPr>
          <w:ilvl w:val="1"/>
          <w:numId w:val="6"/>
        </w:numPr>
        <w:ind w:left="180" w:right="-720"/>
        <w:rPr>
          <w:lang w:val="hu-HU"/>
        </w:rPr>
      </w:pPr>
      <w:r w:rsidRPr="00D26650">
        <w:rPr>
          <w:lang w:val="hu-HU"/>
        </w:rPr>
        <w:t>Az IHR javasolt módosításainak 3. cikk</w:t>
      </w:r>
      <w:r w:rsidR="00527A3C">
        <w:rPr>
          <w:lang w:val="hu-HU"/>
        </w:rPr>
        <w:t>e</w:t>
      </w:r>
      <w:r w:rsidRPr="00D26650">
        <w:rPr>
          <w:lang w:val="hu-HU"/>
        </w:rPr>
        <w:t xml:space="preserve"> </w:t>
      </w:r>
      <w:r w:rsidR="004734BB" w:rsidRPr="004734BB">
        <w:rPr>
          <w:b/>
          <w:bCs/>
          <w:lang w:val="hu-HU"/>
        </w:rPr>
        <w:t>törli</w:t>
      </w:r>
      <w:r w:rsidRPr="00D26650">
        <w:rPr>
          <w:lang w:val="hu-HU"/>
        </w:rPr>
        <w:t xml:space="preserve"> az emberi jogok védelmét.</w:t>
      </w:r>
    </w:p>
    <w:p w14:paraId="67A729DD" w14:textId="59DC06E3" w:rsidR="00D26650" w:rsidRPr="00D26650" w:rsidRDefault="00D26650" w:rsidP="006C60FB">
      <w:pPr>
        <w:pStyle w:val="NoSpacing"/>
        <w:numPr>
          <w:ilvl w:val="1"/>
          <w:numId w:val="6"/>
        </w:numPr>
        <w:ind w:left="180" w:right="-720"/>
        <w:rPr>
          <w:lang w:val="hu-HU"/>
        </w:rPr>
      </w:pPr>
      <w:r w:rsidRPr="00D26650">
        <w:rPr>
          <w:lang w:val="hu-HU"/>
        </w:rPr>
        <w:t xml:space="preserve">Az IHR javasolt 43. cikkének (4) bekezdése kimondja, hogy a </w:t>
      </w:r>
      <w:r w:rsidRPr="004734BB">
        <w:rPr>
          <w:b/>
          <w:bCs/>
          <w:lang w:val="hu-HU"/>
        </w:rPr>
        <w:t>WHO megtilthatja bizonyos gyógyszerek</w:t>
      </w:r>
      <w:r w:rsidRPr="00D26650">
        <w:rPr>
          <w:lang w:val="hu-HU"/>
        </w:rPr>
        <w:t xml:space="preserve"> vagy más intézkedések </w:t>
      </w:r>
      <w:r w:rsidRPr="004734BB">
        <w:rPr>
          <w:b/>
          <w:bCs/>
          <w:lang w:val="hu-HU"/>
        </w:rPr>
        <w:t>használatát</w:t>
      </w:r>
      <w:r w:rsidRPr="00D26650">
        <w:rPr>
          <w:lang w:val="hu-HU"/>
        </w:rPr>
        <w:t xml:space="preserve"> egy világjárvány idején, mivel "ajánlásai" kötelező érvényűek lennének.</w:t>
      </w:r>
    </w:p>
    <w:p w14:paraId="12FDEC90" w14:textId="690129E6" w:rsidR="00D26650" w:rsidRPr="00D26650" w:rsidRDefault="00D26650" w:rsidP="006C60FB">
      <w:pPr>
        <w:pStyle w:val="NoSpacing"/>
        <w:numPr>
          <w:ilvl w:val="1"/>
          <w:numId w:val="6"/>
        </w:numPr>
        <w:ind w:left="180" w:right="-720"/>
        <w:rPr>
          <w:lang w:val="hu-HU"/>
        </w:rPr>
      </w:pPr>
      <w:r w:rsidRPr="00D26650">
        <w:rPr>
          <w:lang w:val="hu-HU"/>
        </w:rPr>
        <w:t xml:space="preserve">A javasolt IHR-módosítások értelmében az </w:t>
      </w:r>
      <w:r w:rsidRPr="004734BB">
        <w:rPr>
          <w:lang w:val="hu-HU"/>
        </w:rPr>
        <w:t>államok</w:t>
      </w:r>
      <w:r w:rsidRPr="004734BB">
        <w:rPr>
          <w:b/>
          <w:bCs/>
          <w:lang w:val="hu-HU"/>
        </w:rPr>
        <w:t xml:space="preserve"> kötelezettségei</w:t>
      </w:r>
      <w:r w:rsidRPr="00D26650">
        <w:rPr>
          <w:lang w:val="hu-HU"/>
        </w:rPr>
        <w:t xml:space="preserve"> a következők lennének:</w:t>
      </w:r>
    </w:p>
    <w:p w14:paraId="32690BA8" w14:textId="6CB14AEC" w:rsidR="00D26650" w:rsidRPr="00D26650" w:rsidRDefault="00D26650" w:rsidP="006C60FB">
      <w:pPr>
        <w:pStyle w:val="NoSpacing"/>
        <w:numPr>
          <w:ilvl w:val="1"/>
          <w:numId w:val="6"/>
        </w:numPr>
        <w:ind w:left="180" w:right="-720"/>
        <w:rPr>
          <w:lang w:val="hu-HU"/>
        </w:rPr>
      </w:pPr>
      <w:r w:rsidRPr="00D26650">
        <w:rPr>
          <w:lang w:val="hu-HU"/>
        </w:rPr>
        <w:t xml:space="preserve">A mikróorganizmusok és az emberek </w:t>
      </w:r>
      <w:r w:rsidRPr="004734BB">
        <w:rPr>
          <w:b/>
          <w:bCs/>
          <w:lang w:val="hu-HU"/>
        </w:rPr>
        <w:t>biológiai felügyelete</w:t>
      </w:r>
      <w:r w:rsidRPr="00D26650">
        <w:rPr>
          <w:lang w:val="hu-HU"/>
        </w:rPr>
        <w:t xml:space="preserve"> (5. cikk);</w:t>
      </w:r>
    </w:p>
    <w:p w14:paraId="02F1007B" w14:textId="0324D966" w:rsidR="00D26650" w:rsidRPr="00D26650" w:rsidRDefault="00D26650" w:rsidP="006C60FB">
      <w:pPr>
        <w:pStyle w:val="NoSpacing"/>
        <w:numPr>
          <w:ilvl w:val="1"/>
          <w:numId w:val="6"/>
        </w:numPr>
        <w:ind w:left="180" w:right="-720"/>
        <w:rPr>
          <w:lang w:val="hu-HU"/>
        </w:rPr>
      </w:pPr>
      <w:r w:rsidRPr="00D26650">
        <w:rPr>
          <w:lang w:val="hu-HU"/>
        </w:rPr>
        <w:t>A WHO által kijelölt közegészségügyi veszélyekkel kapcsolatos "</w:t>
      </w:r>
      <w:r w:rsidRPr="004734BB">
        <w:rPr>
          <w:b/>
          <w:bCs/>
          <w:lang w:val="hu-HU"/>
        </w:rPr>
        <w:t>hamis és megbízhatatlan információk</w:t>
      </w:r>
      <w:r w:rsidRPr="00D26650">
        <w:rPr>
          <w:lang w:val="hu-HU"/>
        </w:rPr>
        <w:t xml:space="preserve">" cenzúrázása. (44. cikk (1) bekezdés </w:t>
      </w:r>
      <w:r w:rsidR="00B272CA">
        <w:rPr>
          <w:lang w:val="hu-HU"/>
        </w:rPr>
        <w:t>(</w:t>
      </w:r>
      <w:r w:rsidRPr="00D26650">
        <w:rPr>
          <w:lang w:val="hu-HU"/>
        </w:rPr>
        <w:t>h) pont (új));</w:t>
      </w:r>
    </w:p>
    <w:p w14:paraId="1D99E095" w14:textId="1F072DC3" w:rsidR="007C0313" w:rsidRPr="007C0313" w:rsidRDefault="007C0313" w:rsidP="006C60FB">
      <w:pPr>
        <w:pStyle w:val="NoSpacing"/>
        <w:numPr>
          <w:ilvl w:val="1"/>
          <w:numId w:val="6"/>
        </w:numPr>
        <w:ind w:left="180" w:right="-720"/>
        <w:rPr>
          <w:lang w:val="hu-HU"/>
        </w:rPr>
      </w:pPr>
      <w:r w:rsidRPr="007C0313">
        <w:rPr>
          <w:lang w:val="hu-HU"/>
        </w:rPr>
        <w:lastRenderedPageBreak/>
        <w:t>A "</w:t>
      </w:r>
      <w:r w:rsidRPr="004734BB">
        <w:rPr>
          <w:b/>
          <w:bCs/>
          <w:lang w:val="hu-HU"/>
        </w:rPr>
        <w:t xml:space="preserve">világjárványok </w:t>
      </w:r>
      <w:r w:rsidRPr="004734BB">
        <w:rPr>
          <w:lang w:val="hu-HU"/>
        </w:rPr>
        <w:t>és járványok</w:t>
      </w:r>
      <w:r w:rsidRPr="007C0313">
        <w:rPr>
          <w:lang w:val="hu-HU"/>
        </w:rPr>
        <w:t xml:space="preserve"> vagy más magas kockázatú helyzetek </w:t>
      </w:r>
      <w:r w:rsidRPr="004734BB">
        <w:rPr>
          <w:b/>
          <w:bCs/>
          <w:lang w:val="hu-HU"/>
        </w:rPr>
        <w:t>előidézésére alkalmas kórokozók</w:t>
      </w:r>
      <w:r w:rsidRPr="007C0313">
        <w:rPr>
          <w:lang w:val="hu-HU"/>
        </w:rPr>
        <w:t xml:space="preserve">" mintáinak és </w:t>
      </w:r>
      <w:r w:rsidRPr="004734BB">
        <w:rPr>
          <w:b/>
          <w:bCs/>
          <w:lang w:val="hu-HU"/>
        </w:rPr>
        <w:t>genetikai sorozatadatai</w:t>
      </w:r>
      <w:r w:rsidRPr="004734BB">
        <w:rPr>
          <w:lang w:val="hu-HU"/>
        </w:rPr>
        <w:t>nak</w:t>
      </w:r>
      <w:r w:rsidRPr="007C0313">
        <w:rPr>
          <w:lang w:val="hu-HU"/>
        </w:rPr>
        <w:t xml:space="preserve"> a WHO és harmadik felek részére való átadása, az ezzel járó kockázatok ellenére (44. cikk (1) bekezdés </w:t>
      </w:r>
      <w:r w:rsidR="00B272CA">
        <w:rPr>
          <w:lang w:val="hu-HU"/>
        </w:rPr>
        <w:t>(</w:t>
      </w:r>
      <w:r w:rsidRPr="007C0313">
        <w:rPr>
          <w:lang w:val="hu-HU"/>
        </w:rPr>
        <w:t>f) pont (új)).</w:t>
      </w:r>
    </w:p>
    <w:p w14:paraId="33496C54" w14:textId="77777777" w:rsidR="007C0313" w:rsidRPr="007C0313" w:rsidRDefault="007C0313" w:rsidP="007C0313">
      <w:pPr>
        <w:pStyle w:val="NoSpacing"/>
        <w:rPr>
          <w:lang w:val="hu-HU"/>
        </w:rPr>
      </w:pPr>
    </w:p>
    <w:p w14:paraId="22CDA5D7" w14:textId="2DBAB22E" w:rsidR="007C0313" w:rsidRDefault="007C0313" w:rsidP="006C60FB">
      <w:pPr>
        <w:pStyle w:val="NoSpacing"/>
        <w:ind w:left="-450" w:right="-720"/>
        <w:rPr>
          <w:sz w:val="32"/>
          <w:szCs w:val="32"/>
          <w:lang w:val="hu-HU"/>
        </w:rPr>
      </w:pPr>
      <w:r w:rsidRPr="004762D4">
        <w:rPr>
          <w:sz w:val="32"/>
          <w:szCs w:val="32"/>
          <w:lang w:val="hu-HU"/>
        </w:rPr>
        <w:t>M</w:t>
      </w:r>
      <w:r w:rsidR="004762D4" w:rsidRPr="004762D4">
        <w:rPr>
          <w:sz w:val="32"/>
          <w:szCs w:val="32"/>
          <w:lang w:val="hu-HU"/>
        </w:rPr>
        <w:t>ILYEN GONDO</w:t>
      </w:r>
      <w:r w:rsidR="00527A3C">
        <w:rPr>
          <w:sz w:val="32"/>
          <w:szCs w:val="32"/>
          <w:lang w:val="hu-HU"/>
        </w:rPr>
        <w:t>KAT</w:t>
      </w:r>
      <w:r w:rsidR="00B272CA">
        <w:rPr>
          <w:sz w:val="32"/>
          <w:szCs w:val="32"/>
          <w:lang w:val="hu-HU"/>
        </w:rPr>
        <w:t xml:space="preserve"> VET</w:t>
      </w:r>
      <w:r w:rsidR="004762D4" w:rsidRPr="004762D4">
        <w:rPr>
          <w:sz w:val="32"/>
          <w:szCs w:val="32"/>
          <w:lang w:val="hu-HU"/>
        </w:rPr>
        <w:t xml:space="preserve"> FEL A JAVASOLT VILÁGJÁRVÁNYÜGYI SZERZŐDÉS</w:t>
      </w:r>
      <w:r w:rsidRPr="004762D4">
        <w:rPr>
          <w:sz w:val="32"/>
          <w:szCs w:val="32"/>
          <w:lang w:val="hu-HU"/>
        </w:rPr>
        <w:t>?</w:t>
      </w:r>
    </w:p>
    <w:p w14:paraId="1AE8E751" w14:textId="77777777" w:rsidR="001B21B6" w:rsidRPr="006C60FB" w:rsidRDefault="001B21B6" w:rsidP="004762D4">
      <w:pPr>
        <w:pStyle w:val="NoSpacing"/>
        <w:ind w:left="-450" w:right="-360"/>
        <w:rPr>
          <w:sz w:val="16"/>
          <w:szCs w:val="16"/>
          <w:lang w:val="hu-HU"/>
        </w:rPr>
      </w:pPr>
    </w:p>
    <w:p w14:paraId="465FDBFB" w14:textId="77777777" w:rsidR="007C0313" w:rsidRPr="007C0313" w:rsidRDefault="007C0313" w:rsidP="006C60FB">
      <w:pPr>
        <w:pStyle w:val="NoSpacing"/>
        <w:ind w:left="-720" w:right="-720"/>
        <w:rPr>
          <w:lang w:val="hu-HU"/>
        </w:rPr>
      </w:pPr>
      <w:r w:rsidRPr="007C0313">
        <w:rPr>
          <w:lang w:val="hu-HU"/>
        </w:rPr>
        <w:t xml:space="preserve">Az eddig elkészült összes világjárványügyi szerződéstervezet egy sor </w:t>
      </w:r>
      <w:r w:rsidRPr="004734BB">
        <w:rPr>
          <w:b/>
          <w:bCs/>
          <w:lang w:val="hu-HU"/>
        </w:rPr>
        <w:t>téves feltételezésen</w:t>
      </w:r>
      <w:r w:rsidRPr="007C0313">
        <w:rPr>
          <w:lang w:val="hu-HU"/>
        </w:rPr>
        <w:t xml:space="preserve"> alapul. Ezek közé tartoznak a következők:</w:t>
      </w:r>
    </w:p>
    <w:p w14:paraId="668712D5" w14:textId="6EAD61BC" w:rsidR="007C0313" w:rsidRPr="007C0313" w:rsidRDefault="007C0313" w:rsidP="006C60FB">
      <w:pPr>
        <w:pStyle w:val="NoSpacing"/>
        <w:numPr>
          <w:ilvl w:val="1"/>
          <w:numId w:val="8"/>
        </w:numPr>
        <w:ind w:left="180" w:right="-720"/>
        <w:rPr>
          <w:lang w:val="hu-HU"/>
        </w:rPr>
      </w:pPr>
      <w:r w:rsidRPr="004734BB">
        <w:rPr>
          <w:i/>
          <w:iCs/>
          <w:lang w:val="hu-HU"/>
        </w:rPr>
        <w:t>A WHO Alapokmánya kimondja</w:t>
      </w:r>
      <w:r w:rsidRPr="007C0313">
        <w:rPr>
          <w:lang w:val="hu-HU"/>
        </w:rPr>
        <w:t>, hogy "</w:t>
      </w:r>
      <w:hyperlink r:id="rId11" w:anchor="page=6" w:history="1">
        <w:r w:rsidRPr="00A4532B">
          <w:rPr>
            <w:rStyle w:val="Hyperlink"/>
            <w:i/>
            <w:iCs/>
            <w:lang w:val="hu-HU"/>
          </w:rPr>
          <w:t>A WHO irányító és összehangoló</w:t>
        </w:r>
        <w:r w:rsidRPr="00A4532B">
          <w:rPr>
            <w:rStyle w:val="Hyperlink"/>
            <w:i/>
            <w:iCs/>
            <w:lang w:val="hu-HU"/>
          </w:rPr>
          <w:t xml:space="preserve"> </w:t>
        </w:r>
        <w:r w:rsidRPr="00A4532B">
          <w:rPr>
            <w:rStyle w:val="Hyperlink"/>
            <w:i/>
            <w:iCs/>
            <w:lang w:val="hu-HU"/>
          </w:rPr>
          <w:t xml:space="preserve">hatósága </w:t>
        </w:r>
        <w:r w:rsidR="00FF0B36" w:rsidRPr="00A4532B">
          <w:rPr>
            <w:rStyle w:val="Hyperlink"/>
            <w:i/>
            <w:iCs/>
            <w:lang w:val="hu-HU"/>
          </w:rPr>
          <w:t xml:space="preserve">a </w:t>
        </w:r>
        <w:r w:rsidRPr="00A4532B">
          <w:rPr>
            <w:rStyle w:val="Hyperlink"/>
            <w:i/>
            <w:iCs/>
            <w:lang w:val="hu-HU"/>
          </w:rPr>
          <w:t>nemzetközi egészségügyi ügyeknek</w:t>
        </w:r>
        <w:r w:rsidRPr="00FF0B36">
          <w:rPr>
            <w:rStyle w:val="Hyperlink"/>
            <w:lang w:val="hu-HU"/>
          </w:rPr>
          <w:t>.</w:t>
        </w:r>
      </w:hyperlink>
      <w:r w:rsidRPr="007C0313">
        <w:rPr>
          <w:lang w:val="hu-HU"/>
        </w:rPr>
        <w:t>" A közelmúltban azért, hogy igazolja az egészségügy</w:t>
      </w:r>
      <w:r w:rsidR="00527A3C">
        <w:rPr>
          <w:lang w:val="hu-HU"/>
        </w:rPr>
        <w:t>re vonatkozó</w:t>
      </w:r>
      <w:r w:rsidRPr="007C0313">
        <w:rPr>
          <w:lang w:val="hu-HU"/>
        </w:rPr>
        <w:t xml:space="preserve"> világszintű irányítói szerepét a WHO álnok módon elhagyta az utolsó szót - és azt kezdte el állítani, hogy </w:t>
      </w:r>
      <w:r w:rsidRPr="004734BB">
        <w:rPr>
          <w:b/>
          <w:bCs/>
          <w:i/>
          <w:iCs/>
          <w:lang w:val="hu-HU"/>
        </w:rPr>
        <w:t>már most is</w:t>
      </w:r>
      <w:r w:rsidRPr="007C0313">
        <w:rPr>
          <w:lang w:val="hu-HU"/>
        </w:rPr>
        <w:t xml:space="preserve"> "a nemzetközi egészség irányító és vezető hatósági szerve". </w:t>
      </w:r>
      <w:r w:rsidRPr="004734BB">
        <w:rPr>
          <w:b/>
          <w:bCs/>
          <w:lang w:val="hu-HU"/>
        </w:rPr>
        <w:t>De nem az, és soha nem is volt az</w:t>
      </w:r>
      <w:r w:rsidRPr="007C0313">
        <w:rPr>
          <w:lang w:val="hu-HU"/>
        </w:rPr>
        <w:t>. A WHO mindig is tanácsadó testület volt, amely a tagállamok segítségkéréseire válaszolt. Soha nem volt korábban vezető vagy irányító testület, amelynek hatásköre lett volna a tagállamok irányítására.</w:t>
      </w:r>
    </w:p>
    <w:p w14:paraId="66EA6FBC" w14:textId="66B32DD6" w:rsidR="007C0313" w:rsidRPr="007C0313" w:rsidRDefault="007C0313" w:rsidP="006C60FB">
      <w:pPr>
        <w:pStyle w:val="NoSpacing"/>
        <w:numPr>
          <w:ilvl w:val="1"/>
          <w:numId w:val="8"/>
        </w:numPr>
        <w:ind w:left="180" w:right="-720"/>
        <w:rPr>
          <w:lang w:val="hu-HU"/>
        </w:rPr>
      </w:pPr>
      <w:r w:rsidRPr="007C0313">
        <w:rPr>
          <w:lang w:val="hu-HU"/>
        </w:rPr>
        <w:t>Az állítás szerint a nemzetek továbbra is megőrzik nemzeti önállóságukat azáltal, hogy képesek lesznek egészségügyi törvényeket alkotni és érvényesíteni, miközben kötelesek és elszámoltathatók lesznek a WHO egészségügyi irányelveinek betartásá</w:t>
      </w:r>
      <w:r w:rsidR="00452070">
        <w:rPr>
          <w:lang w:val="hu-HU"/>
        </w:rPr>
        <w:t>val kapcsolatos</w:t>
      </w:r>
      <w:r w:rsidRPr="007C0313">
        <w:rPr>
          <w:lang w:val="hu-HU"/>
        </w:rPr>
        <w:t xml:space="preserve">an. </w:t>
      </w:r>
      <w:r w:rsidRPr="004734BB">
        <w:rPr>
          <w:b/>
          <w:bCs/>
          <w:lang w:val="hu-HU"/>
        </w:rPr>
        <w:t>Ez ellentmondásos: ha a WHO felel a közegészségügyi döntésekért, akkor nem a nemzetállamok, hanem a WHO lesz szuverén.</w:t>
      </w:r>
    </w:p>
    <w:p w14:paraId="2EA951F7" w14:textId="45188613" w:rsidR="00420AC4" w:rsidRPr="00420AC4" w:rsidRDefault="00420AC4" w:rsidP="006C60FB">
      <w:pPr>
        <w:pStyle w:val="NoSpacing"/>
        <w:numPr>
          <w:ilvl w:val="1"/>
          <w:numId w:val="8"/>
        </w:numPr>
        <w:ind w:left="180" w:right="-720"/>
        <w:rPr>
          <w:lang w:val="hu-HU"/>
        </w:rPr>
      </w:pPr>
      <w:r w:rsidRPr="00420AC4">
        <w:rPr>
          <w:lang w:val="hu-HU"/>
        </w:rPr>
        <w:t>A COVID-dal kapcsolatos óriási költségeket és szenvedéseket a felkészültség hiányával magyarázzák. Az</w:t>
      </w:r>
      <w:r w:rsidR="004734BB">
        <w:rPr>
          <w:lang w:val="hu-HU"/>
        </w:rPr>
        <w:t xml:space="preserve">onban </w:t>
      </w:r>
      <w:r w:rsidR="004734BB" w:rsidRPr="004734BB">
        <w:rPr>
          <w:b/>
          <w:bCs/>
          <w:lang w:val="hu-HU"/>
        </w:rPr>
        <w:t xml:space="preserve">az </w:t>
      </w:r>
      <w:r w:rsidRPr="004734BB">
        <w:rPr>
          <w:b/>
          <w:bCs/>
          <w:lang w:val="hu-HU"/>
        </w:rPr>
        <w:t xml:space="preserve"> USA </w:t>
      </w:r>
      <w:r w:rsidR="00D4208B" w:rsidRPr="004734BB">
        <w:rPr>
          <w:b/>
          <w:bCs/>
          <w:lang w:val="hu-HU"/>
        </w:rPr>
        <w:t xml:space="preserve">a világjárvány </w:t>
      </w:r>
      <w:r w:rsidR="00D4208B" w:rsidRPr="004734BB">
        <w:rPr>
          <w:b/>
          <w:bCs/>
          <w:i/>
          <w:iCs/>
          <w:lang w:val="hu-HU"/>
        </w:rPr>
        <w:t>előtt</w:t>
      </w:r>
      <w:r w:rsidR="00D4208B" w:rsidRPr="004734BB">
        <w:rPr>
          <w:b/>
          <w:bCs/>
          <w:lang w:val="hu-HU"/>
        </w:rPr>
        <w:t xml:space="preserve"> </w:t>
      </w:r>
      <w:r w:rsidRPr="004734BB">
        <w:rPr>
          <w:b/>
          <w:bCs/>
          <w:lang w:val="hu-HU"/>
        </w:rPr>
        <w:t>évente mintegy 10 milliárd dollárt költött világjárványra való felkészültségre</w:t>
      </w:r>
      <w:r w:rsidRPr="00420AC4">
        <w:rPr>
          <w:lang w:val="hu-HU"/>
        </w:rPr>
        <w:t>. Mégis kevés maszk, kesztyű, köpeny, gyógyszer</w:t>
      </w:r>
      <w:r w:rsidR="00D4208B">
        <w:rPr>
          <w:lang w:val="hu-HU"/>
        </w:rPr>
        <w:t>,</w:t>
      </w:r>
      <w:r w:rsidRPr="00420AC4">
        <w:rPr>
          <w:lang w:val="hu-HU"/>
        </w:rPr>
        <w:t xml:space="preserve"> stb. állt rendelkezésünkre, amikor a világjárvány </w:t>
      </w:r>
      <w:r w:rsidR="00D4208B">
        <w:rPr>
          <w:lang w:val="hu-HU"/>
        </w:rPr>
        <w:t>kialakult</w:t>
      </w:r>
      <w:r w:rsidRPr="00420AC4">
        <w:rPr>
          <w:lang w:val="hu-HU"/>
        </w:rPr>
        <w:t>. Miért várjuk el egy központi WHO hatóságtól, amely</w:t>
      </w:r>
      <w:r w:rsidR="00D4208B">
        <w:rPr>
          <w:lang w:val="hu-HU"/>
        </w:rPr>
        <w:t>nek</w:t>
      </w:r>
      <w:r w:rsidRPr="00420AC4">
        <w:rPr>
          <w:lang w:val="hu-HU"/>
        </w:rPr>
        <w:t xml:space="preserve"> pénzügyi támogat</w:t>
      </w:r>
      <w:r w:rsidR="00D4208B">
        <w:rPr>
          <w:lang w:val="hu-HU"/>
        </w:rPr>
        <w:t>ása</w:t>
      </w:r>
      <w:r w:rsidRPr="00420AC4">
        <w:rPr>
          <w:lang w:val="hu-HU"/>
        </w:rPr>
        <w:t xml:space="preserve"> 85%-ban érdekeltségi köröktől függ, hogy jobban </w:t>
      </w:r>
      <w:r w:rsidR="00D4208B">
        <w:rPr>
          <w:lang w:val="hu-HU"/>
        </w:rPr>
        <w:t xml:space="preserve">fogja kivitelezni </w:t>
      </w:r>
      <w:r w:rsidRPr="00420AC4">
        <w:rPr>
          <w:lang w:val="hu-HU"/>
        </w:rPr>
        <w:t>majd ezt?</w:t>
      </w:r>
    </w:p>
    <w:p w14:paraId="30BA2BA0" w14:textId="096C0F0E" w:rsidR="00420AC4" w:rsidRPr="00420AC4" w:rsidRDefault="00420AC4" w:rsidP="006C60FB">
      <w:pPr>
        <w:pStyle w:val="NoSpacing"/>
        <w:numPr>
          <w:ilvl w:val="1"/>
          <w:numId w:val="8"/>
        </w:numPr>
        <w:ind w:left="180" w:right="-720"/>
        <w:rPr>
          <w:lang w:val="hu-HU"/>
        </w:rPr>
      </w:pPr>
      <w:r w:rsidRPr="00420AC4">
        <w:rPr>
          <w:lang w:val="hu-HU"/>
        </w:rPr>
        <w:t xml:space="preserve">Az állítás </w:t>
      </w:r>
      <w:r w:rsidR="00D4208B">
        <w:rPr>
          <w:lang w:val="hu-HU"/>
        </w:rPr>
        <w:t>mi</w:t>
      </w:r>
      <w:r w:rsidRPr="00420AC4">
        <w:rPr>
          <w:lang w:val="hu-HU"/>
        </w:rPr>
        <w:t xml:space="preserve">szerint a méltányosság hiánya vezetett a gyógyszerek, vakcinák és </w:t>
      </w:r>
      <w:r w:rsidR="004734BB">
        <w:rPr>
          <w:lang w:val="hu-HU"/>
        </w:rPr>
        <w:t xml:space="preserve">az </w:t>
      </w:r>
      <w:r w:rsidRPr="00420AC4">
        <w:rPr>
          <w:lang w:val="hu-HU"/>
        </w:rPr>
        <w:t xml:space="preserve">egyéni védőeszközök </w:t>
      </w:r>
      <w:r w:rsidR="009E6A06">
        <w:rPr>
          <w:lang w:val="hu-HU"/>
        </w:rPr>
        <w:t>el</w:t>
      </w:r>
      <w:r w:rsidRPr="00420AC4">
        <w:rPr>
          <w:lang w:val="hu-HU"/>
        </w:rPr>
        <w:t>osztás</w:t>
      </w:r>
      <w:r w:rsidR="004734BB">
        <w:rPr>
          <w:lang w:val="hu-HU"/>
        </w:rPr>
        <w:t>i</w:t>
      </w:r>
      <w:r w:rsidRPr="00420AC4">
        <w:rPr>
          <w:lang w:val="hu-HU"/>
        </w:rPr>
        <w:t xml:space="preserve"> </w:t>
      </w:r>
      <w:r w:rsidR="009E6A06">
        <w:rPr>
          <w:lang w:val="hu-HU"/>
        </w:rPr>
        <w:t>egyenlőtlenségéhez</w:t>
      </w:r>
      <w:r w:rsidRPr="00420AC4">
        <w:rPr>
          <w:lang w:val="hu-HU"/>
        </w:rPr>
        <w:t xml:space="preserve"> figyelmen kívül hag</w:t>
      </w:r>
      <w:r w:rsidR="00D4208B">
        <w:rPr>
          <w:lang w:val="hu-HU"/>
        </w:rPr>
        <w:t>yj</w:t>
      </w:r>
      <w:r w:rsidRPr="00420AC4">
        <w:rPr>
          <w:lang w:val="hu-HU"/>
        </w:rPr>
        <w:t xml:space="preserve">a azt a tényt, hogy </w:t>
      </w:r>
      <w:r w:rsidR="004734BB" w:rsidRPr="00420AC4">
        <w:rPr>
          <w:lang w:val="hu-HU"/>
        </w:rPr>
        <w:t>a világjárvány korai szakaszában</w:t>
      </w:r>
      <w:r w:rsidR="004734BB">
        <w:rPr>
          <w:lang w:val="hu-HU"/>
        </w:rPr>
        <w:t xml:space="preserve"> </w:t>
      </w:r>
      <w:r w:rsidRPr="00420AC4">
        <w:rPr>
          <w:lang w:val="hu-HU"/>
        </w:rPr>
        <w:t>egyetlen nemzet sem rendelkezett elegendő személyi védőeszközzel vagy tesztekkel</w:t>
      </w:r>
      <w:r w:rsidR="004734BB">
        <w:rPr>
          <w:lang w:val="hu-HU"/>
        </w:rPr>
        <w:t>,</w:t>
      </w:r>
      <w:r w:rsidRPr="00420AC4">
        <w:rPr>
          <w:lang w:val="hu-HU"/>
        </w:rPr>
        <w:t xml:space="preserve"> és hogy nem a méltányosság hiánya okozta a járvány alatti jelentős kezeléshiányt</w:t>
      </w:r>
      <w:r w:rsidR="009E6A06">
        <w:rPr>
          <w:lang w:val="hu-HU"/>
        </w:rPr>
        <w:t xml:space="preserve">, hanem </w:t>
      </w:r>
      <w:r w:rsidRPr="00420AC4">
        <w:rPr>
          <w:lang w:val="hu-HU"/>
        </w:rPr>
        <w:t>az</w:t>
      </w:r>
      <w:r w:rsidR="009E6A06">
        <w:rPr>
          <w:lang w:val="hu-HU"/>
        </w:rPr>
        <w:t xml:space="preserve">, hogy </w:t>
      </w:r>
      <w:r w:rsidRPr="004734BB">
        <w:rPr>
          <w:b/>
          <w:bCs/>
          <w:lang w:val="hu-HU"/>
        </w:rPr>
        <w:t>a nemzete</w:t>
      </w:r>
      <w:r w:rsidR="009E6A06" w:rsidRPr="004734BB">
        <w:rPr>
          <w:b/>
          <w:bCs/>
          <w:lang w:val="hu-HU"/>
        </w:rPr>
        <w:t xml:space="preserve">k a </w:t>
      </w:r>
      <w:r w:rsidRPr="004734BB">
        <w:rPr>
          <w:b/>
          <w:bCs/>
          <w:lang w:val="hu-HU"/>
        </w:rPr>
        <w:t>WHO tanácsára visszatartották a</w:t>
      </w:r>
      <w:r w:rsidR="009E6A06" w:rsidRPr="004734BB">
        <w:rPr>
          <w:b/>
          <w:bCs/>
          <w:lang w:val="hu-HU"/>
        </w:rPr>
        <w:t>z általános</w:t>
      </w:r>
      <w:r w:rsidRPr="004734BB">
        <w:rPr>
          <w:b/>
          <w:bCs/>
          <w:lang w:val="hu-HU"/>
        </w:rPr>
        <w:t xml:space="preserve"> gyógyszereket a lakosságuktól</w:t>
      </w:r>
      <w:r w:rsidRPr="00420AC4">
        <w:rPr>
          <w:lang w:val="hu-HU"/>
        </w:rPr>
        <w:t>.</w:t>
      </w:r>
    </w:p>
    <w:p w14:paraId="71286A1F" w14:textId="361BF3CE" w:rsidR="00420AC4" w:rsidRPr="00420AC4" w:rsidRDefault="00420AC4" w:rsidP="006C60FB">
      <w:pPr>
        <w:pStyle w:val="NoSpacing"/>
        <w:numPr>
          <w:ilvl w:val="1"/>
          <w:numId w:val="8"/>
        </w:numPr>
        <w:ind w:left="180" w:right="-720"/>
        <w:rPr>
          <w:lang w:val="hu-HU"/>
        </w:rPr>
      </w:pPr>
      <w:r w:rsidRPr="00420AC4">
        <w:rPr>
          <w:lang w:val="hu-HU"/>
        </w:rPr>
        <w:t xml:space="preserve">Az állítás szerint a világjárványok mindig az állat-ember </w:t>
      </w:r>
      <w:r w:rsidR="009E6A06">
        <w:rPr>
          <w:lang w:val="hu-HU"/>
        </w:rPr>
        <w:t>kapcsolódási felületen</w:t>
      </w:r>
      <w:r w:rsidRPr="00420AC4">
        <w:rPr>
          <w:lang w:val="hu-HU"/>
        </w:rPr>
        <w:t xml:space="preserve"> </w:t>
      </w:r>
      <w:r w:rsidR="00312089">
        <w:rPr>
          <w:lang w:val="hu-HU"/>
        </w:rPr>
        <w:t>merülnek fel</w:t>
      </w:r>
      <w:r w:rsidRPr="00420AC4">
        <w:rPr>
          <w:lang w:val="hu-HU"/>
        </w:rPr>
        <w:t xml:space="preserve">, és természetes eredetűek. </w:t>
      </w:r>
      <w:r w:rsidRPr="004734BB">
        <w:rPr>
          <w:b/>
          <w:bCs/>
          <w:lang w:val="hu-HU"/>
        </w:rPr>
        <w:t>Ez nem igaz sem a COVID-ra, sem a majomhimlőre</w:t>
      </w:r>
      <w:r w:rsidRPr="00420AC4">
        <w:rPr>
          <w:lang w:val="hu-HU"/>
        </w:rPr>
        <w:t xml:space="preserve">, a két legutóbb </w:t>
      </w:r>
      <w:r w:rsidR="00312089">
        <w:rPr>
          <w:lang w:val="hu-HU"/>
        </w:rPr>
        <w:t>ki</w:t>
      </w:r>
      <w:r w:rsidRPr="00420AC4">
        <w:rPr>
          <w:lang w:val="hu-HU"/>
        </w:rPr>
        <w:t xml:space="preserve">nyilvánított nemzetközi aggodalomra okot adó </w:t>
      </w:r>
      <w:r w:rsidR="00312089">
        <w:rPr>
          <w:lang w:val="hu-HU"/>
        </w:rPr>
        <w:t>köz</w:t>
      </w:r>
      <w:r w:rsidRPr="00420AC4">
        <w:rPr>
          <w:lang w:val="hu-HU"/>
        </w:rPr>
        <w:t>egészségügyi vészhelyzetre.</w:t>
      </w:r>
    </w:p>
    <w:p w14:paraId="367C0EAA" w14:textId="033B1A4D" w:rsidR="00420AC4" w:rsidRPr="00420AC4" w:rsidRDefault="00420AC4" w:rsidP="006C60FB">
      <w:pPr>
        <w:pStyle w:val="NoSpacing"/>
        <w:numPr>
          <w:ilvl w:val="1"/>
          <w:numId w:val="8"/>
        </w:numPr>
        <w:ind w:left="180" w:right="-720"/>
        <w:rPr>
          <w:lang w:val="hu-HU"/>
        </w:rPr>
      </w:pPr>
      <w:r w:rsidRPr="00420AC4">
        <w:rPr>
          <w:lang w:val="hu-HU"/>
        </w:rPr>
        <w:t>Az állítás szerint a homályosan meghatározott "Egy egészség megközelítés" képes megelőzni</w:t>
      </w:r>
      <w:r w:rsidR="00312089">
        <w:rPr>
          <w:lang w:val="hu-HU"/>
        </w:rPr>
        <w:t xml:space="preserve">, </w:t>
      </w:r>
      <w:r w:rsidRPr="00420AC4">
        <w:rPr>
          <w:lang w:val="hu-HU"/>
        </w:rPr>
        <w:t xml:space="preserve">felismerni </w:t>
      </w:r>
      <w:r w:rsidR="00312089">
        <w:rPr>
          <w:lang w:val="hu-HU"/>
        </w:rPr>
        <w:t>és</w:t>
      </w:r>
      <w:r w:rsidRPr="00420AC4">
        <w:rPr>
          <w:lang w:val="hu-HU"/>
        </w:rPr>
        <w:t xml:space="preserve"> enyhíteni </w:t>
      </w:r>
      <w:r w:rsidR="00312089">
        <w:rPr>
          <w:lang w:val="hu-HU"/>
        </w:rPr>
        <w:t xml:space="preserve">a </w:t>
      </w:r>
      <w:r w:rsidR="00312089" w:rsidRPr="00420AC4">
        <w:rPr>
          <w:lang w:val="hu-HU"/>
        </w:rPr>
        <w:t>járványokat</w:t>
      </w:r>
      <w:r w:rsidRPr="00420AC4">
        <w:rPr>
          <w:lang w:val="hu-HU"/>
        </w:rPr>
        <w:t xml:space="preserve">. Ugyanakkor továbbra sem világos, hogy mi ez a stratégia, és </w:t>
      </w:r>
      <w:r w:rsidRPr="00A4532B">
        <w:rPr>
          <w:b/>
          <w:bCs/>
          <w:lang w:val="hu-HU"/>
        </w:rPr>
        <w:t>nincs bizonyíték, amely alátámasztaná azt</w:t>
      </w:r>
      <w:r w:rsidR="00312089" w:rsidRPr="00A4532B">
        <w:rPr>
          <w:b/>
          <w:bCs/>
          <w:lang w:val="hu-HU"/>
        </w:rPr>
        <w:t xml:space="preserve"> az állítást</w:t>
      </w:r>
      <w:r w:rsidRPr="00420AC4">
        <w:rPr>
          <w:lang w:val="hu-HU"/>
        </w:rPr>
        <w:t>, hogy az "Egy egészség" bármilyen előnnyel járna.</w:t>
      </w:r>
    </w:p>
    <w:p w14:paraId="455FA23E" w14:textId="5E424F94" w:rsidR="006C60FB" w:rsidRDefault="004762D4" w:rsidP="004762D4">
      <w:pPr>
        <w:pStyle w:val="NoSpacing"/>
        <w:numPr>
          <w:ilvl w:val="1"/>
          <w:numId w:val="8"/>
        </w:numPr>
        <w:ind w:left="180" w:right="-720"/>
        <w:rPr>
          <w:lang w:val="hu-HU"/>
        </w:rPr>
      </w:pPr>
      <w:r w:rsidRPr="004762D4">
        <w:rPr>
          <w:lang w:val="hu-HU"/>
        </w:rPr>
        <w:t xml:space="preserve">Az állítás szerint </w:t>
      </w:r>
      <w:r w:rsidR="00312089">
        <w:rPr>
          <w:lang w:val="hu-HU"/>
        </w:rPr>
        <w:t xml:space="preserve">biztonságosan kivitelezhető </w:t>
      </w:r>
      <w:r w:rsidRPr="004762D4">
        <w:rPr>
          <w:lang w:val="hu-HU"/>
        </w:rPr>
        <w:t>a "</w:t>
      </w:r>
      <w:r w:rsidRPr="00A4532B">
        <w:rPr>
          <w:b/>
          <w:bCs/>
          <w:lang w:val="hu-HU"/>
        </w:rPr>
        <w:t>lehetséges világjárványt keltő kórokozók</w:t>
      </w:r>
      <w:r w:rsidRPr="004762D4">
        <w:rPr>
          <w:lang w:val="hu-HU"/>
        </w:rPr>
        <w:t>" begyűjtésének és tanulmányozásának fokozás</w:t>
      </w:r>
      <w:r w:rsidR="00312089">
        <w:rPr>
          <w:lang w:val="hu-HU"/>
        </w:rPr>
        <w:t>a</w:t>
      </w:r>
      <w:r w:rsidRPr="004762D4">
        <w:rPr>
          <w:lang w:val="hu-HU"/>
        </w:rPr>
        <w:t xml:space="preserve"> és ez hasznos világjárványügyi termékeket eredményezhet, holott ebből egyik sem igaz. A CDC </w:t>
      </w:r>
      <w:hyperlink r:id="rId12" w:history="1">
        <w:r w:rsidR="00A4532B">
          <w:rPr>
            <w:rStyle w:val="Hyperlink"/>
            <w:lang w:val="hu-HU"/>
          </w:rPr>
          <w:t>Válogatott Kórokozói (Select Agent</w:t>
        </w:r>
        <w:r w:rsidR="00A4532B">
          <w:rPr>
            <w:rStyle w:val="Hyperlink"/>
            <w:lang w:val="hu-HU"/>
          </w:rPr>
          <w:t>)</w:t>
        </w:r>
        <w:r w:rsidR="00A4532B">
          <w:rPr>
            <w:rStyle w:val="Hyperlink"/>
            <w:lang w:val="hu-HU"/>
          </w:rPr>
          <w:t xml:space="preserve"> Program</w:t>
        </w:r>
      </w:hyperlink>
      <w:r w:rsidRPr="004762D4">
        <w:rPr>
          <w:lang w:val="hu-HU"/>
        </w:rPr>
        <w:t xml:space="preserve"> évente 200 bejelentés</w:t>
      </w:r>
      <w:r w:rsidR="00A4532B">
        <w:rPr>
          <w:lang w:val="hu-HU"/>
        </w:rPr>
        <w:t>t</w:t>
      </w:r>
      <w:r w:rsidRPr="004762D4">
        <w:rPr>
          <w:lang w:val="hu-HU"/>
        </w:rPr>
        <w:t xml:space="preserve"> </w:t>
      </w:r>
      <w:r w:rsidR="00A4532B">
        <w:rPr>
          <w:lang w:val="hu-HU"/>
        </w:rPr>
        <w:t>kap</w:t>
      </w:r>
      <w:r w:rsidRPr="004762D4">
        <w:rPr>
          <w:lang w:val="hu-HU"/>
        </w:rPr>
        <w:t xml:space="preserve"> lehetséges világjárványt okozó kórokozókkal kapcsolatos baleset</w:t>
      </w:r>
      <w:r w:rsidR="002C799C">
        <w:rPr>
          <w:lang w:val="hu-HU"/>
        </w:rPr>
        <w:t>ek</w:t>
      </w:r>
      <w:r w:rsidRPr="004762D4">
        <w:rPr>
          <w:lang w:val="hu-HU"/>
        </w:rPr>
        <w:t xml:space="preserve">ről, azok elvesztéséről vagy ellopásáról az Egyesült Államokban található, magasan elzárt laboratóriumokból: hetente 4 bejelentés! És ez csak az </w:t>
      </w:r>
      <w:r w:rsidR="002C799C">
        <w:rPr>
          <w:lang w:val="hu-HU"/>
        </w:rPr>
        <w:t xml:space="preserve">USÁ-n </w:t>
      </w:r>
      <w:r w:rsidRPr="004762D4">
        <w:rPr>
          <w:lang w:val="hu-HU"/>
        </w:rPr>
        <w:t>belül</w:t>
      </w:r>
      <w:r w:rsidR="00A4532B">
        <w:rPr>
          <w:lang w:val="hu-HU"/>
        </w:rPr>
        <w:t>ről</w:t>
      </w:r>
      <w:r w:rsidRPr="004762D4">
        <w:rPr>
          <w:lang w:val="hu-HU"/>
        </w:rPr>
        <w:t>.</w:t>
      </w:r>
    </w:p>
    <w:p w14:paraId="1E5D721D" w14:textId="079A670B" w:rsidR="004762D4" w:rsidRDefault="004762D4" w:rsidP="006C60FB">
      <w:pPr>
        <w:pStyle w:val="NoSpacing"/>
        <w:ind w:left="180" w:right="-720"/>
        <w:rPr>
          <w:lang w:val="hu-HU"/>
        </w:rPr>
      </w:pPr>
    </w:p>
    <w:p w14:paraId="15A8CBAD" w14:textId="77777777" w:rsidR="00A4532B" w:rsidRPr="006C60FB" w:rsidRDefault="00A4532B" w:rsidP="006C60FB">
      <w:pPr>
        <w:pStyle w:val="NoSpacing"/>
        <w:ind w:left="180" w:right="-720"/>
        <w:rPr>
          <w:lang w:val="hu-HU"/>
        </w:rPr>
      </w:pPr>
    </w:p>
    <w:p w14:paraId="01EF738B" w14:textId="23FDA2F8" w:rsidR="004762D4" w:rsidRPr="006C60FB" w:rsidRDefault="004762D4" w:rsidP="006C60FB">
      <w:pPr>
        <w:pStyle w:val="NoSpacing"/>
        <w:ind w:left="-450"/>
        <w:rPr>
          <w:sz w:val="32"/>
          <w:szCs w:val="32"/>
          <w:lang w:val="hu-HU"/>
        </w:rPr>
      </w:pPr>
      <w:r w:rsidRPr="006C60FB">
        <w:rPr>
          <w:sz w:val="32"/>
          <w:szCs w:val="32"/>
          <w:lang w:val="hu-HU"/>
        </w:rPr>
        <w:t>TOVÁBBI OLVASNIVALÓK:</w:t>
      </w:r>
    </w:p>
    <w:p w14:paraId="0F8AA71D" w14:textId="6F087803" w:rsidR="006C60FB" w:rsidRDefault="00000000" w:rsidP="002B5037">
      <w:pPr>
        <w:pStyle w:val="NoSpacing"/>
        <w:ind w:left="-180" w:right="-630"/>
      </w:pPr>
      <w:hyperlink r:id="rId13" w:history="1">
        <w:r w:rsidR="006C60FB" w:rsidRPr="006C60FB">
          <w:rPr>
            <w:rStyle w:val="Hyperlink"/>
          </w:rPr>
          <w:t>The WHO’s Proposed Treaty Will Increase Man-M</w:t>
        </w:r>
        <w:r w:rsidR="006C60FB" w:rsidRPr="006C60FB">
          <w:rPr>
            <w:rStyle w:val="Hyperlink"/>
          </w:rPr>
          <w:t>a</w:t>
        </w:r>
        <w:r w:rsidR="006C60FB" w:rsidRPr="006C60FB">
          <w:rPr>
            <w:rStyle w:val="Hyperlink"/>
          </w:rPr>
          <w:t>de Pandemics</w:t>
        </w:r>
      </w:hyperlink>
      <w:r w:rsidR="006C60FB">
        <w:t>, by Meryl Nass M.D.</w:t>
      </w:r>
    </w:p>
    <w:p w14:paraId="25761A00" w14:textId="5EE56F53" w:rsidR="006C60FB" w:rsidRDefault="00000000" w:rsidP="002B5037">
      <w:pPr>
        <w:pStyle w:val="NoSpacing"/>
        <w:ind w:left="-180" w:right="-630"/>
      </w:pPr>
      <w:hyperlink r:id="rId14" w:history="1">
        <w:r w:rsidR="006C60FB" w:rsidRPr="006C60FB">
          <w:rPr>
            <w:rStyle w:val="Hyperlink"/>
          </w:rPr>
          <w:t>What Can Countries Do Right Now to Slow D</w:t>
        </w:r>
        <w:r w:rsidR="006C60FB" w:rsidRPr="006C60FB">
          <w:rPr>
            <w:rStyle w:val="Hyperlink"/>
          </w:rPr>
          <w:t>o</w:t>
        </w:r>
        <w:r w:rsidR="006C60FB" w:rsidRPr="006C60FB">
          <w:rPr>
            <w:rStyle w:val="Hyperlink"/>
          </w:rPr>
          <w:t>wn the WHO?</w:t>
        </w:r>
      </w:hyperlink>
      <w:r w:rsidR="006C60FB">
        <w:t xml:space="preserve"> (PDF Download) </w:t>
      </w:r>
      <w:r w:rsidR="00280E66">
        <w:t>(</w:t>
      </w:r>
      <w:r w:rsidR="00DC72AD">
        <w:t>I</w:t>
      </w:r>
      <w:r w:rsidR="002B5037">
        <w:t xml:space="preserve">tt </w:t>
      </w:r>
      <w:r w:rsidR="00A4532B">
        <w:t xml:space="preserve">görgess le a </w:t>
      </w:r>
      <w:hyperlink r:id="rId15" w:history="1">
        <w:r w:rsidR="00A4532B" w:rsidRPr="00A4532B">
          <w:rPr>
            <w:rStyle w:val="Hyperlink"/>
          </w:rPr>
          <w:t>magyar</w:t>
        </w:r>
      </w:hyperlink>
      <w:r w:rsidR="00A4532B">
        <w:t xml:space="preserve"> anyaghoz</w:t>
      </w:r>
      <w:r w:rsidR="00DC72AD">
        <w:t>.</w:t>
      </w:r>
      <w:r w:rsidR="00280E66">
        <w:t>)</w:t>
      </w:r>
    </w:p>
    <w:p w14:paraId="4D9DEE90" w14:textId="77777777" w:rsidR="00B272CA" w:rsidRDefault="00000000" w:rsidP="002B5037">
      <w:pPr>
        <w:pStyle w:val="NoSpacing"/>
        <w:ind w:left="-180" w:right="-630"/>
      </w:pPr>
      <w:hyperlink r:id="rId16" w:history="1">
        <w:r w:rsidR="006C60FB" w:rsidRPr="006C60FB">
          <w:rPr>
            <w:rStyle w:val="Hyperlink"/>
          </w:rPr>
          <w:t>Collected IHR Amendment Dr</w:t>
        </w:r>
        <w:r w:rsidR="006C60FB" w:rsidRPr="006C60FB">
          <w:rPr>
            <w:rStyle w:val="Hyperlink"/>
          </w:rPr>
          <w:t>a</w:t>
        </w:r>
        <w:r w:rsidR="006C60FB" w:rsidRPr="006C60FB">
          <w:rPr>
            <w:rStyle w:val="Hyperlink"/>
          </w:rPr>
          <w:t>fts</w:t>
        </w:r>
      </w:hyperlink>
      <w:r w:rsidR="006C60FB">
        <w:t xml:space="preserve"> </w:t>
      </w:r>
      <w:r w:rsidR="006C60FB">
        <w:tab/>
      </w:r>
      <w:r w:rsidR="006C60FB">
        <w:tab/>
      </w:r>
    </w:p>
    <w:p w14:paraId="5A304707" w14:textId="4F74C45C" w:rsidR="004762D4" w:rsidRPr="004762D4" w:rsidRDefault="00000000" w:rsidP="006C60FB">
      <w:pPr>
        <w:pStyle w:val="NoSpacing"/>
        <w:ind w:left="-180"/>
        <w:rPr>
          <w:lang w:val="hu-HU"/>
        </w:rPr>
      </w:pPr>
      <w:hyperlink r:id="rId17" w:history="1">
        <w:r w:rsidR="006C60FB" w:rsidRPr="006C60FB">
          <w:rPr>
            <w:rStyle w:val="Hyperlink"/>
          </w:rPr>
          <w:t>Collected Pandemic Tre</w:t>
        </w:r>
        <w:r w:rsidR="006C60FB" w:rsidRPr="006C60FB">
          <w:rPr>
            <w:rStyle w:val="Hyperlink"/>
          </w:rPr>
          <w:t>a</w:t>
        </w:r>
        <w:r w:rsidR="006C60FB" w:rsidRPr="006C60FB">
          <w:rPr>
            <w:rStyle w:val="Hyperlink"/>
          </w:rPr>
          <w:t>ty Draft</w:t>
        </w:r>
      </w:hyperlink>
    </w:p>
    <w:sectPr w:rsidR="004762D4" w:rsidRPr="004762D4" w:rsidSect="007A74A4">
      <w:headerReference w:type="default" r:id="rId18"/>
      <w:footerReference w:type="default" r:id="rId1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26FE" w14:textId="77777777" w:rsidR="007A74A4" w:rsidRDefault="007A74A4" w:rsidP="000705E5">
      <w:pPr>
        <w:spacing w:after="0" w:line="240" w:lineRule="auto"/>
      </w:pPr>
      <w:r>
        <w:separator/>
      </w:r>
    </w:p>
  </w:endnote>
  <w:endnote w:type="continuationSeparator" w:id="0">
    <w:p w14:paraId="39D3BDB3" w14:textId="77777777" w:rsidR="007A74A4" w:rsidRDefault="007A74A4" w:rsidP="0007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03111"/>
      <w:docPartObj>
        <w:docPartGallery w:val="Page Numbers (Bottom of Page)"/>
        <w:docPartUnique/>
      </w:docPartObj>
    </w:sdtPr>
    <w:sdtContent>
      <w:p w14:paraId="1B8E8172" w14:textId="3FBA5838" w:rsidR="000705E5" w:rsidRDefault="000705E5" w:rsidP="000705E5">
        <w:pPr>
          <w:pStyle w:val="Footer"/>
          <w:ind w:right="440" w:firstLine="3600"/>
        </w:pPr>
        <w:r w:rsidRPr="000705E5">
          <w:rPr>
            <w:color w:val="595959" w:themeColor="text1" w:themeTint="A6"/>
          </w:rPr>
          <w:t>DOORT</w:t>
        </w:r>
        <w:r>
          <w:rPr>
            <w:color w:val="595959" w:themeColor="text1" w:themeTint="A6"/>
          </w:rPr>
          <w:t>O</w:t>
        </w:r>
        <w:r w:rsidRPr="000705E5">
          <w:rPr>
            <w:color w:val="595959" w:themeColor="text1" w:themeTint="A6"/>
          </w:rPr>
          <w:t xml:space="preserve">FREEDOM </w:t>
        </w:r>
        <w:r>
          <w:rPr>
            <w:color w:val="595959" w:themeColor="text1" w:themeTint="A6"/>
          </w:rPr>
          <w:t>.ORG</w:t>
        </w:r>
        <w:r w:rsidRPr="000705E5">
          <w:rPr>
            <w:color w:val="595959" w:themeColor="text1" w:themeTint="A6"/>
          </w:rPr>
          <w:tab/>
        </w:r>
        <w:r w:rsidRPr="000705E5">
          <w:rPr>
            <w:color w:val="595959" w:themeColor="text1" w:themeTint="A6"/>
          </w:rPr>
          <w:fldChar w:fldCharType="begin"/>
        </w:r>
        <w:r w:rsidRPr="000705E5">
          <w:rPr>
            <w:color w:val="595959" w:themeColor="text1" w:themeTint="A6"/>
          </w:rPr>
          <w:instrText xml:space="preserve"> PAGE   \* MERGEFORMAT </w:instrText>
        </w:r>
        <w:r w:rsidRPr="000705E5">
          <w:rPr>
            <w:color w:val="595959" w:themeColor="text1" w:themeTint="A6"/>
          </w:rPr>
          <w:fldChar w:fldCharType="separate"/>
        </w:r>
        <w:r w:rsidRPr="000705E5">
          <w:rPr>
            <w:noProof/>
            <w:color w:val="595959" w:themeColor="text1" w:themeTint="A6"/>
          </w:rPr>
          <w:t>2</w:t>
        </w:r>
        <w:r w:rsidRPr="000705E5">
          <w:rPr>
            <w:noProof/>
            <w:color w:val="595959" w:themeColor="text1" w:themeTint="A6"/>
          </w:rPr>
          <w:fldChar w:fldCharType="end"/>
        </w:r>
        <w:r>
          <w:t xml:space="preserve"> </w:t>
        </w:r>
      </w:p>
    </w:sdtContent>
  </w:sdt>
  <w:p w14:paraId="192C779F" w14:textId="77777777" w:rsidR="000705E5" w:rsidRDefault="0007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D940" w14:textId="77777777" w:rsidR="007A74A4" w:rsidRDefault="007A74A4" w:rsidP="000705E5">
      <w:pPr>
        <w:spacing w:after="0" w:line="240" w:lineRule="auto"/>
      </w:pPr>
      <w:r>
        <w:separator/>
      </w:r>
    </w:p>
  </w:footnote>
  <w:footnote w:type="continuationSeparator" w:id="0">
    <w:p w14:paraId="37C5F650" w14:textId="77777777" w:rsidR="007A74A4" w:rsidRDefault="007A74A4" w:rsidP="0007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C048" w14:textId="099C8E5F" w:rsidR="000705E5" w:rsidRPr="000705E5" w:rsidRDefault="000705E5" w:rsidP="000705E5">
    <w:pPr>
      <w:pStyle w:val="Header"/>
      <w:jc w:val="center"/>
      <w:rPr>
        <w:sz w:val="32"/>
        <w:szCs w:val="32"/>
      </w:rPr>
    </w:pPr>
    <w:r w:rsidRPr="000705E5">
      <w:rPr>
        <w:sz w:val="32"/>
        <w:szCs w:val="32"/>
      </w:rPr>
      <w:t>DOOR TO FREEDOM</w:t>
    </w:r>
  </w:p>
  <w:p w14:paraId="5A97A778" w14:textId="77777777" w:rsidR="000705E5" w:rsidRDefault="0007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859"/>
    <w:multiLevelType w:val="hybridMultilevel"/>
    <w:tmpl w:val="950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CAB6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965"/>
    <w:multiLevelType w:val="hybridMultilevel"/>
    <w:tmpl w:val="391A01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CDD"/>
    <w:multiLevelType w:val="hybridMultilevel"/>
    <w:tmpl w:val="2342FC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0097"/>
    <w:multiLevelType w:val="hybridMultilevel"/>
    <w:tmpl w:val="AD80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6E05"/>
    <w:multiLevelType w:val="hybridMultilevel"/>
    <w:tmpl w:val="44F2516C"/>
    <w:lvl w:ilvl="0" w:tplc="82B6FD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3B57"/>
    <w:multiLevelType w:val="hybridMultilevel"/>
    <w:tmpl w:val="6F9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370EB"/>
    <w:multiLevelType w:val="hybridMultilevel"/>
    <w:tmpl w:val="8AA0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7982"/>
    <w:multiLevelType w:val="hybridMultilevel"/>
    <w:tmpl w:val="22103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27067">
    <w:abstractNumId w:val="0"/>
  </w:num>
  <w:num w:numId="2" w16cid:durableId="1199120604">
    <w:abstractNumId w:val="4"/>
  </w:num>
  <w:num w:numId="3" w16cid:durableId="1545753280">
    <w:abstractNumId w:val="6"/>
  </w:num>
  <w:num w:numId="4" w16cid:durableId="1855529559">
    <w:abstractNumId w:val="2"/>
  </w:num>
  <w:num w:numId="5" w16cid:durableId="809254220">
    <w:abstractNumId w:val="5"/>
  </w:num>
  <w:num w:numId="6" w16cid:durableId="1627469344">
    <w:abstractNumId w:val="1"/>
  </w:num>
  <w:num w:numId="7" w16cid:durableId="1365595973">
    <w:abstractNumId w:val="3"/>
  </w:num>
  <w:num w:numId="8" w16cid:durableId="1399791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4D"/>
    <w:rsid w:val="000705E5"/>
    <w:rsid w:val="000A27D1"/>
    <w:rsid w:val="001B21B6"/>
    <w:rsid w:val="00280E66"/>
    <w:rsid w:val="0029114D"/>
    <w:rsid w:val="002B5037"/>
    <w:rsid w:val="002C799C"/>
    <w:rsid w:val="00312089"/>
    <w:rsid w:val="00401B71"/>
    <w:rsid w:val="00420AC4"/>
    <w:rsid w:val="00452070"/>
    <w:rsid w:val="004734BB"/>
    <w:rsid w:val="004762D4"/>
    <w:rsid w:val="005068CE"/>
    <w:rsid w:val="00527A3C"/>
    <w:rsid w:val="006C60FB"/>
    <w:rsid w:val="007A74A4"/>
    <w:rsid w:val="007C0313"/>
    <w:rsid w:val="009417D6"/>
    <w:rsid w:val="009E6A06"/>
    <w:rsid w:val="00A4532B"/>
    <w:rsid w:val="00B272CA"/>
    <w:rsid w:val="00C93D78"/>
    <w:rsid w:val="00D26650"/>
    <w:rsid w:val="00D4208B"/>
    <w:rsid w:val="00DB06B7"/>
    <w:rsid w:val="00DC72AD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07CB"/>
  <w15:chartTrackingRefBased/>
  <w15:docId w15:val="{A1084163-CF7E-4588-BA9C-73ACDC68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1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0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B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5E5"/>
  </w:style>
  <w:style w:type="paragraph" w:styleId="Footer">
    <w:name w:val="footer"/>
    <w:basedOn w:val="Normal"/>
    <w:link w:val="FooterChar"/>
    <w:uiPriority w:val="99"/>
    <w:unhideWhenUsed/>
    <w:rsid w:val="0007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5E5"/>
  </w:style>
  <w:style w:type="character" w:styleId="FollowedHyperlink">
    <w:name w:val="FollowedHyperlink"/>
    <w:basedOn w:val="DefaultParagraphFont"/>
    <w:uiPriority w:val="99"/>
    <w:semiHidden/>
    <w:unhideWhenUsed/>
    <w:rsid w:val="00A45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gb/inb/pdf_files/inb7/A_INB7_3-en.pdf" TargetMode="External"/><Relationship Id="rId13" Type="http://schemas.openxmlformats.org/officeDocument/2006/relationships/hyperlink" Target="https://doortofreedom.org/2023/09/03/the-whos-proposed-treaty-will-increase-man-made-pandemic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ps.who.int/gb/wgihr/pdf_files/wgihr2/A_WGIHR2_7-en.pdf" TargetMode="External"/><Relationship Id="rId12" Type="http://schemas.openxmlformats.org/officeDocument/2006/relationships/hyperlink" Target="https://www.selectagents.gov/" TargetMode="External"/><Relationship Id="rId17" Type="http://schemas.openxmlformats.org/officeDocument/2006/relationships/hyperlink" Target="https://doortofreedom.org/2023/07/14/pandemic-treaty-compendi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ortofreedom.org/2023/07/14/ihr-compendiu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ho.int/gb/bd/pdf_files/BD_49th-e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ortofreedom.org/outreach/" TargetMode="External"/><Relationship Id="rId10" Type="http://schemas.openxmlformats.org/officeDocument/2006/relationships/hyperlink" Target="https://sgp.fas.org/crs/row/IF12139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ve.childrenshealthdefense.org/chd-tv/shows/good-morning-chd/whos-principal-legal-officer-tries-to-reinterpret-rules-pass-ihr-amendments-without-the-public-knowing-what-is-in-them/" TargetMode="External"/><Relationship Id="rId14" Type="http://schemas.openxmlformats.org/officeDocument/2006/relationships/hyperlink" Target="https://doortofreedom.org/wp-content/uploads/2023/10/What-countries-can-do-Right-Now-to-slow-down-the-WH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Szabo</dc:creator>
  <cp:keywords/>
  <dc:description/>
  <cp:lastModifiedBy>Eszter Szabo</cp:lastModifiedBy>
  <cp:revision>11</cp:revision>
  <dcterms:created xsi:type="dcterms:W3CDTF">2024-02-15T00:43:00Z</dcterms:created>
  <dcterms:modified xsi:type="dcterms:W3CDTF">2024-02-17T01:27:00Z</dcterms:modified>
</cp:coreProperties>
</file>